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A03" w:rsidRPr="00075A03" w:rsidRDefault="00075A03" w:rsidP="00075A03">
      <w:pPr>
        <w:spacing w:line="240" w:lineRule="auto"/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bookmarkStart w:id="0" w:name="_GoBack"/>
      <w:bookmarkEnd w:id="0"/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Правила самооборонних матчів</w:t>
      </w:r>
    </w:p>
    <w:p w:rsidR="00075A03" w:rsidRPr="00075A03" w:rsidRDefault="00075A03" w:rsidP="00075A03">
      <w:pPr>
        <w:spacing w:line="240" w:lineRule="auto"/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(рушниця)</w:t>
      </w:r>
    </w:p>
    <w:p w:rsidR="00075A03" w:rsidRPr="00075A03" w:rsidRDefault="00075A03" w:rsidP="00075A03">
      <w:pPr>
        <w:spacing w:line="240" w:lineRule="auto"/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ЗАГАЛЬНІ ПРАВИЛА БЕЗПЕКИ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 Стрілець повинен завжди поводитися зі зброєю як із зарядженою.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 Заборонено заряджати зброю, якщо стрілець не має наміру стріляти.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3. Зброя заряджається тільки на вогневому рубежі і за командою судді.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 На стрільбищі з моменту відкриття змагань зброя повинна знаходитися виключно в піраміді і в розрядженому стані.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 Перенесення зброї по стрільбищу відбувається в розрядженому стані, з відкритим затвором, стволом догори або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в чохлі (при наявності «прапор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ця безпеки» в затворі, він може бути закритим)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6. Заборонено наводити зброю на ціль, якщо стрілець не має наміру стріляти в неї.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7. Заборонено направляти зброю туди, куди стрілець не хоче стріляти.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8. Заборонено повертати ствол зброї в напрямку людей, або під кутом, що представляє небезпеку для оточуючих.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 Заборонено класти палець на спусковий гачок, якщо стрілець не має наміру стріляти.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 Заборонено торкатися пальцем спускового гачка, поки ствол не буде спрямований на мішень.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11. Перед тим як вистрілити, стрілець зобов'язаний, що знаходиться перед мішенню і за нею, тобто пересвідчитися в безпечності пострілу для 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оточую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чих.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12. Перед будь-якими маніпуляціями зі зброєю стрілець зобов'язаний розрядити зброю.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13. Чистка, дрібний ремонт, та ін. маніпуляції повинні проводитися в чітко визначеній зоні безпеки (Safety Area). Перебування в зоні безпеки з набоями, фальш-набоями, гільзами в руках, у спорядженні, на зброї чи всередині зброї заборонено.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14. При заряджанні і розрядженні зброї його ствол повинен бути спрямований у бік мішеней.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15. Рикошет - небезпечний! Заборонено вести вогонь по твердих перешкодах, через декорації чи обладнання стрільбища.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16. Перед заряджанням і стрільбою стрілець зобов'язаний переконатися у відсутності в стволі сторонніх предметів.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numPr>
          <w:ilvl w:val="0"/>
          <w:numId w:val="4"/>
        </w:numPr>
        <w:spacing w:after="0" w:line="240" w:lineRule="auto"/>
        <w:ind w:left="1826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Класифікація зброї та боєприпасу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1.1 До участі допускаються гладоствольні рушниці калібрів 410, 20, 16, 12</w:t>
      </w:r>
    </w:p>
    <w:p w:rsidR="00075A03" w:rsidRPr="00075A03" w:rsidRDefault="00075A03" w:rsidP="00075A03">
      <w:pPr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1.2 Тип боєприпасу – дріб, куля, картеч</w:t>
      </w:r>
    </w:p>
    <w:p w:rsidR="00075A03" w:rsidRPr="00075A03" w:rsidRDefault="00075A03" w:rsidP="00075A03">
      <w:pPr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1.3 Всі стрільці поділяються на 2 категорії:</w:t>
      </w:r>
    </w:p>
    <w:p w:rsidR="00075A03" w:rsidRPr="00075A03" w:rsidRDefault="00075A03" w:rsidP="00075A03">
      <w:pPr>
        <w:numPr>
          <w:ilvl w:val="0"/>
          <w:numId w:val="5"/>
        </w:numPr>
        <w:spacing w:after="0" w:line="240" w:lineRule="auto"/>
        <w:ind w:left="1826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17"/>
          <w:szCs w:val="17"/>
          <w:lang w:eastAsia="uk-UA"/>
        </w:rPr>
      </w:pPr>
      <w:r w:rsidRPr="00075A03">
        <w:rPr>
          <w:rFonts w:ascii="Calibri" w:eastAsia="Times New Roman" w:hAnsi="Calibri" w:cs="Arial"/>
          <w:b/>
          <w:bCs/>
          <w:color w:val="000000"/>
          <w:sz w:val="17"/>
          <w:szCs w:val="17"/>
          <w:lang w:eastAsia="uk-UA"/>
        </w:rPr>
        <w:t>Cпорт</w:t>
      </w:r>
    </w:p>
    <w:p w:rsidR="00075A03" w:rsidRPr="00075A03" w:rsidRDefault="00075A03" w:rsidP="00075A03">
      <w:pPr>
        <w:numPr>
          <w:ilvl w:val="0"/>
          <w:numId w:val="5"/>
        </w:numPr>
        <w:spacing w:after="0" w:line="240" w:lineRule="auto"/>
        <w:ind w:left="1826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17"/>
          <w:szCs w:val="17"/>
          <w:lang w:eastAsia="uk-UA"/>
        </w:rPr>
      </w:pPr>
      <w:r w:rsidRPr="00075A03">
        <w:rPr>
          <w:rFonts w:ascii="Times New Roman" w:eastAsia="Times New Roman" w:hAnsi="Times New Roman" w:cs="Times New Roman"/>
          <w:b/>
          <w:bCs/>
          <w:color w:val="000000"/>
          <w:sz w:val="17"/>
          <w:szCs w:val="17"/>
          <w:lang w:eastAsia="uk-UA"/>
        </w:rPr>
        <w:t>Selfdefence</w:t>
      </w:r>
    </w:p>
    <w:p w:rsidR="00075A03" w:rsidRDefault="00075A03" w:rsidP="00075A03">
      <w:pPr>
        <w:pStyle w:val="ListParagraph"/>
        <w:numPr>
          <w:ilvl w:val="1"/>
          <w:numId w:val="8"/>
        </w:numPr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Вся зброя поділяється на 2 класи:</w:t>
      </w:r>
    </w:p>
    <w:p w:rsidR="005C436A" w:rsidRPr="00075A03" w:rsidRDefault="005C436A" w:rsidP="005C436A">
      <w:pPr>
        <w:pStyle w:val="ListParagraph"/>
        <w:spacing w:after="0" w:line="240" w:lineRule="auto"/>
        <w:ind w:left="2770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</w:p>
    <w:p w:rsidR="00075A03" w:rsidRDefault="00075A03" w:rsidP="00075A03">
      <w:pPr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                                                              1.4.1</w:t>
      </w:r>
      <w:r w:rsidR="005C436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Спортивна зброя (згідно правил ФПСУ\IPSC), 4 підкласи:</w:t>
      </w:r>
    </w:p>
    <w:p w:rsidR="00E74B7A" w:rsidRPr="00075A03" w:rsidRDefault="00E74B7A" w:rsidP="00075A03">
      <w:pPr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Стандарт-мануал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Стандарт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Опен</w:t>
      </w:r>
    </w:p>
    <w:p w:rsidR="00075A03" w:rsidRPr="00075A03" w:rsidRDefault="00075A03" w:rsidP="00075A03">
      <w:pPr>
        <w:spacing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Модіфай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      1.4.2 Selfdefence*, 4 підкласи: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Стандарт-мануал (рушниці, з ручни</w:t>
      </w:r>
      <w:r w:rsidR="00E74B7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м перезаряджанням і невід’ємним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и магазинами)</w:t>
      </w:r>
    </w:p>
    <w:p w:rsidR="00075A03" w:rsidRPr="00075A03" w:rsidRDefault="006E3BA2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- Стандарт 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(рушниці, з напівавтоматични</w:t>
      </w:r>
      <w:r w:rsidR="00E74B7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м перезаряджанням і невід’ємним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и магазинами)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- Опен (рушниці, з напівавтоматичним перезаряджанням і від’ємним и магазинами)</w:t>
      </w:r>
    </w:p>
    <w:p w:rsidR="00075A03" w:rsidRPr="00075A03" w:rsidRDefault="00075A03" w:rsidP="00075A03">
      <w:pPr>
        <w:spacing w:after="0"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- Класика (одно та двоствольні, безмагазинні </w:t>
      </w:r>
      <w:r w:rsidR="00E74B7A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мисливські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рушниці)</w:t>
      </w:r>
    </w:p>
    <w:p w:rsidR="00075A03" w:rsidRPr="00075A03" w:rsidRDefault="00075A03" w:rsidP="00075A03">
      <w:pPr>
        <w:spacing w:line="240" w:lineRule="auto"/>
        <w:ind w:left="32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lastRenderedPageBreak/>
        <w:t>*Дозволяється використовувати оптичні, коліматорні приціли, ЛЦВ, компенсатори, порти, ліхтарі та ДТК в любому із класів.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                        1.4.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3 Забороняється зміна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класу і підкласу зброї протягом всього матчу.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         2. Спорядження</w:t>
      </w:r>
    </w:p>
    <w:p w:rsidR="00075A03" w:rsidRPr="00075A03" w:rsidRDefault="00075A03" w:rsidP="00075A03">
      <w:pPr>
        <w:numPr>
          <w:ilvl w:val="1"/>
          <w:numId w:val="7"/>
        </w:numPr>
        <w:spacing w:line="240" w:lineRule="auto"/>
        <w:ind w:left="2546"/>
        <w:jc w:val="both"/>
        <w:textAlignment w:val="baseline"/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Навушники та </w:t>
      </w:r>
      <w:r w:rsidR="00E74B7A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захисні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окуляри є обов'язковими для всіх стрільців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2.3 В категорії  Selfdefence дозволяється використовувати лише поясні, нагрудні, наручні патронташі, бандольєри, матерчаті та пластикові підсумки-коробки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2.4 В класі Спортивна зброя, окрім зазначених в п. 2.3, дозволяється використовувати спортивне спорядження для заряджання зброї методами two-load i quad-load.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2.5 Дозволяється використовувати ремінь для зброї та розташовувати боєприпаси на зброї (сайд-седли, матч-сейвер</w:t>
      </w:r>
      <w:r w:rsidR="00E2288C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и, спід-фід пристрої в прикладі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, патронташі</w:t>
      </w:r>
      <w:r w:rsidR="00E2288C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, на прикладі чи ремені 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тощо).</w:t>
      </w:r>
    </w:p>
    <w:p w:rsidR="00075A03" w:rsidRPr="00075A03" w:rsidRDefault="00E74B7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2.6 Перед поча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тком вправи всі набої або магазини повинні бути закріплені на тілі стрільця або безпечно на зброї (на сайд-седлі, прикладі, тощо), якщо інше не передбачено брифінгом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2.7 Порожні, напівпорожні м</w:t>
      </w:r>
      <w:r w:rsidR="00E74B7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агазини або набої дозволяється с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кидати на землю\підлогу.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2.8 Дозволяється використовувати тактичне спорядження (наколінники, бронежилети, шоломи, різноманітні підсумки і інше спорядження). Стрілець зобов'язаний використовувати все своє спорядження протягом виконання вправи (тобто, стрілець розпочинає виконання вправи і закінчує її виконання в однакову споряджені). Порушення цього правила тягне за собою нарахування процедурного штрафу за кожен залишений елемент спорядження.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3. Положення готовності зброї   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        </w:t>
      </w:r>
    </w:p>
    <w:p w:rsidR="00075A03" w:rsidRPr="00694850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3.1 Положення №1 «Зброю </w:t>
      </w:r>
      <w:r w:rsidR="00CC2208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знаряджено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» - патрон в патроннику, підствольний фіксований або відокремлюваний магазин споряджений не більше ніж 4 набоями</w:t>
      </w:r>
      <w:r w:rsidR="00694850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, запобіжник увімкнено.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3.2 Положення №2 «Зброю </w:t>
      </w:r>
      <w:r w:rsidR="00E74B7A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заряджена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» - патронник пустий, підствольний або відокремлюваний фіксований магазин</w:t>
      </w:r>
      <w:r w:rsidR="00CC2208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споряджений 4 набоями (для класу «Класика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» замість цього правила застосовується правило 3.1,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але замки рушниці повинні 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бути відкритими до стартового сигналу таймера)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3.3 Положення №3 «Зброю розряджено» - патронник пустий, підствольний фіксований магазин пустий, відокремлюваний магазин від</w:t>
      </w:r>
      <w:r w:rsidR="00CC2208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'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єднаний (кількість набоїв в відокремлюваних магазинах не регламентована).</w:t>
      </w:r>
    </w:p>
    <w:p w:rsidR="00075A03" w:rsidRPr="00075A03" w:rsidRDefault="00075A03" w:rsidP="00075A0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                  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4. Команди на рубежі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4.1 «Зарядити зброю, приготуватися» - стрілець виходить на зазначене в брифінгу місце, готує свою зброю, набої та спорядження для виконання вправи.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4.2 «Стрілець готовий?» - якщо стрілець не від</w:t>
      </w:r>
      <w:r w:rsidR="00E2288C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повідає, вважається, що він гот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овий до виконання вправи. Якщо ж стрілець не готовий він повинен чітко і голосно повідомити про неготовність!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4.3 «Увага!» - після цієї команду стрільцю забороняється рухатися. Якщо він вчинить будь-який рух зброєю, положення тіла, чи змінить вихідну позицію, то отримає один процедурний штраф.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br/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lang w:eastAsia="uk-UA"/>
        </w:rPr>
        <w:tab/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4.4 «Стартовий сигнал» -  після нього стрілець починає виконува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ти вправу. Якщо стрілець залишає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ться без руху після сигналу, суд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д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я повинен зупинити виконання вправи, пересвідчитися в адекватному стані стрільця і розпочати її знову.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4.5 «Стоп!». Стрілець повинен негайно припинити вогонь, залишатися нерухомим, а зброю опустити паралельно землі, тримаючи стволом у напрямку мішеней, і чекати наступних команд судді.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4.6. «Якщо закінчив, розрядити, показати» - команда подається, якщо стрілець закінчив виконання вправи. Стрілець повинен від'єднати коробчастий магазин (або розрядити невід'ємний магазин), звільнити патронник від набою і показати зброю судді, завжди тримаючи зброю в напрямку мішеней.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4.7 «Контрольний спуск». Стрілець повинен закрити затвор і провести х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олостий спуск в напрямку мішене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й.</w:t>
      </w:r>
    </w:p>
    <w:p w:rsidR="00075A03" w:rsidRPr="00075A03" w:rsidRDefault="00F9325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4.8 «Затвор від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крити. Ствол догори». Стрілець повинен відкрити затвор (та\або поставити його на затворну затримку) і підняти зброю стволом вертикально догори.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lastRenderedPageBreak/>
        <w:t>4.9 «Відб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ій», Після цієї команди дозволяє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ться рухатися в напрямку мішеней судд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ям, стрільцю (або його представн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ику) та ін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шим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офіційним особам.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5. Мішені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5.1 Картонні мішені.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1.1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Для картечних і кульових вправ використовуються стандартні мішені IDPA та міні-мішені IDPA, які імітують збільшену дистанцію стрільби.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.1</w:t>
      </w: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Залікові мішені повинні мати, як правило, однотонний коричневий колір і не містити додаткових позначень, окрім випадків нанесення на мішень непробивного покриття відповідно до п. 5.7.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5.1.3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Штрафні мішені – містять графічне позначення «дві відкриті долоні»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1.4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Картонна мішень вважається ураженою, якщо містить чітку круглу пробоїну від, як мінімум, однієї кулі або двох картечин, в межах зони «Delta» (в межах лінії перфорації).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1.5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Якщо  мішень не містить чітких круглих пробоїн, таке влучення вважається промахом.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1.6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Якщо мішень має чітку круглу пробоїну\пробоїни на межі залікової зони «Delta». (на лінії перфорації, з її перебиттям), така мішень являється враженою.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1.7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У випадку враження мішені картеччю, коли є одна чітка кругла пробоїна і одна або більше нечітких круглих (навіть, якщо була перебита лінія зони «Delta». (лінія перфорації)– це вважається промахом.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</w:t>
      </w:r>
      <w:r w:rsidR="006660C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1.8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Картонні мішені можуть містити зони непробиття, яки символізують укриття або засоби захисту. Влучання в такі зони означають промах. Зони непробиття повинні бути позначені чорним кольором. При цьому залікова частина мішені повинна бути не менше 40% від її загальної площі.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5.1.9 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Пробоїна від пижа-контейнера вважається промахом.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Металеві мішені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.1 Металеві тарілки</w:t>
      </w:r>
      <w:r w:rsidR="00D220F4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IPSC (розміром від 7х7 см до 25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х25 см)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.2 Металеві пеппер-попери, міні-пеппер-попери, попери і міні-попери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.3  Для заліку влучання металеві мішені повинні впасти.</w:t>
      </w:r>
    </w:p>
    <w:p w:rsidR="00075A03" w:rsidRPr="00075A03" w:rsidRDefault="006660C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5.2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.4 Металеві штрафні мішені позначаються червоним кольором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6. Підрахунок очок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6.1 В основі підрахунку очок лежить метод “час+”. До загального часу виконання вправи з першого пострілу по останній, який фіксується стрілецьким таймером, додаються штрафні бали  (у вигляді додаткового часу), які були отримані стрільцем під час виконання вправи. Штрафи нараховуються у відповідності до п. 8.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Загальні результати змагання обраховуються шляхом додавання часу виконання стрільцем кожної з вправ (з урахуванням нарахованого штрафного часу). Переможцем вважається учасник, який має найменший загальний час виконання усіх вправ.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6.2 Всі штрафи вносяться в заліковий лист стріль</w:t>
      </w:r>
      <w:r w:rsidR="005606FE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ця. Обов'язок правильного внесен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ня результатів вправи покладений на суддю.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6.3 Стрілець зобов'язаний к</w:t>
      </w:r>
      <w:r w:rsidR="005606FE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онтролювати правильність внесен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ня результатів в його лист стрільця.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8"/>
          <w:szCs w:val="18"/>
          <w:lang w:eastAsia="uk-UA"/>
        </w:rPr>
        <w:t>7. Проходження вправи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7.1 Вправи повинні бути побудовані із дотриманням заходів безпеки.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7.2 Перед вправою кожному стрільцеві або групі стрільців суддя повинен провести брифінг, в якому вказується стартове положення стрільця, положення 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г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отовності зброї, процедура вико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ання вправи, тип набоїв та мішеней, приблизна кількість мішеней (від і до), наявність укриттів, спеціального обладна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ня і інші особливості вправи. Будь-яке інше ознайомлення з вправою не допускається.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7.3 Стрілець під час виконання вправи зобов’язаний використовувати укриття. Мінімум 50% тіла під час ведення вогню по мішенях, або під час ідентифікації мішеней повинно знаходитися за укриттям. Невикористання укриття, а також ідентифікація мішеней не крізь прицільні засоби/пристрої - карається штрафом.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7.4 Не вважається порушенням, якщо стрілець буде рухатися поза укриттям і одночасно вести стрільбу по мішеням. Зупинка під час такого руху вважається порушенням п. 7.3 і тягне накладання штрафу.</w:t>
      </w:r>
    </w:p>
    <w:p w:rsidR="00075A03" w:rsidRPr="00075A03" w:rsidRDefault="00F9325A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7.5 Зарядка, дозарядка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зброї, усунення поламок, затримок повинні здійснюватися виключно за укриттям. 100% тіла стрільця повинно 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знаходитися</w:t>
      </w:r>
      <w:r w:rsidR="00075A03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в цей час за укриттям.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7.6 Огляд і враження мішеней повинен </w:t>
      </w:r>
      <w:r w:rsidR="00F9325A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проводитися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по секторам, використовую</w:t>
      </w:r>
      <w:r w:rsidR="00F9325A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чи принцип «тактичного пріори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тету»: стрілець повинен вражати мішені по мірі їх появи з-за укриттів та\або вражати першою ближню до нього мішень, у випадку, якщо одночасно відкриваються 2 і більше мішеней. Порушення цього правила також тягне накладання штрафу.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8. Штрафи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8"/>
        <w:gridCol w:w="3914"/>
        <w:gridCol w:w="2969"/>
      </w:tblGrid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Назва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Опис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Розмір штрафу</w:t>
            </w:r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BD07BB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Неналежне використання укриття</w:t>
            </w:r>
            <w:r w:rsidR="00BD07BB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(знахоження поза межами штрафних ліній)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Більше 50% тіла стрільця знаходит</w:t>
            </w:r>
            <w:r w:rsidR="005606FE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ь</w:t>
            </w: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ся поза укриттям в момент стрільби, або менше 100% - в момент перезаряджання та\або усунення затримок. Даний штраф використовується і за переміщення між укриттям без стрільби на ходу по мішеням.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+20 сек за кожну стрілецьку позицію</w:t>
            </w:r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Поруш</w:t>
            </w:r>
            <w:r w:rsidR="00F9325A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ення принципу «Тактичний пріорит</w:t>
            </w: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ет»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+20 сек</w:t>
            </w:r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F9325A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Неналежне викон</w:t>
            </w:r>
            <w:r w:rsidR="00075A03"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ан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н</w:t>
            </w:r>
            <w:r w:rsidR="00075A03"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я умов брифінгу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+200 сек</w:t>
            </w:r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Враження штрафної мішені</w:t>
            </w:r>
            <w:r w:rsidR="000A54CE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або промах по заліковій мішені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uk-UA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A54CE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+30 сек за кожну вражену</w:t>
            </w:r>
            <w:r w:rsidR="000A54CE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штрафну та\або не вражену залікову </w:t>
            </w: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 xml:space="preserve"> мішень</w:t>
            </w:r>
          </w:p>
        </w:tc>
      </w:tr>
      <w:tr w:rsidR="000A54CE" w:rsidRPr="00075A03" w:rsidTr="00075A03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Спеціальний штраф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визначається Головним суддею матчу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1" w:type="dxa"/>
              <w:left w:w="81" w:type="dxa"/>
              <w:bottom w:w="81" w:type="dxa"/>
              <w:right w:w="81" w:type="dxa"/>
            </w:tcMar>
            <w:hideMark/>
          </w:tcPr>
          <w:p w:rsidR="00075A03" w:rsidRPr="00075A03" w:rsidRDefault="00075A03" w:rsidP="00075A03">
            <w:pPr>
              <w:spacing w:after="0" w:line="0" w:lineRule="atLeast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075A03">
              <w:rPr>
                <w:rFonts w:ascii="Calibri" w:eastAsia="Times New Roman" w:hAnsi="Calibri" w:cs="Times New Roman"/>
                <w:b/>
                <w:bCs/>
                <w:color w:val="000000"/>
                <w:sz w:val="17"/>
                <w:szCs w:val="17"/>
                <w:lang w:eastAsia="uk-UA"/>
              </w:rPr>
              <w:t>максимальний час за вправу плюс 1 сек.</w:t>
            </w:r>
          </w:p>
        </w:tc>
      </w:tr>
    </w:tbl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 Дискваліфікація стрільця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9.1 Дискваліфікація з матчу застосовується лише як виключна міра за порушення правил безпеки або ж за неспортивну поведінку стрільця.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 Дискваліфікація у зв</w:t>
      </w:r>
      <w:r w:rsidR="006E3BA2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’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язку із порушенням правил безпеки застосовується у випадках: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9.2.1 Якщо зброя стрільця заряджена (патрон в патроннику та\або в магазині) поза межами вправи.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9.2.2 Якщо стрілець направив ствол зброї у небезпечному напрямку (“розбиття” кутів безпеки) та\або направив на себе (“пронесення” зброї через частину тіла - руку, ногу тощо)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9.2.3 Якщо при переміщеннях або маніпуляціях зі зброєю, за виключенням стрільби і прицілювання в мішені, палець стрільця знаходився в межах скоби спускового гачка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9.2.4 Якщо під час виконання вправи відбувся неконтрольований “</w:t>
      </w:r>
      <w:r w:rsidR="005606FE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випадковий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” постріл (попадання заряду ближче 3х метрів від ніг стрільця при пострілі не в мішень, простріл кріз</w:t>
      </w:r>
      <w:r w:rsidR="003C4A3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ь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декорацію та\або коли стрілець не контролював прицільні пристосування під час пострілу)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9.2.5 Якщо під ч</w:t>
      </w:r>
      <w:r w:rsidR="00752B6D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ас виконання вправи стрілець вип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устив з рук зброю і вона впала на землю\підлогу. 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9.2.6 Перелік небезпечно</w:t>
      </w:r>
      <w:r w:rsidR="003C4A3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го поводження зі зброєю не є обм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еженим. Суддя, головний суддя або директор матчу може додатково визначити потенційно небе</w:t>
      </w:r>
      <w:r w:rsidR="003C4A3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зпечні ситуації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а вказати на це в брифінгу або будь-яким іншим способом.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9.2.7 Я</w:t>
      </w:r>
      <w:r w:rsidR="00752B6D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кщо стрілець перебуває в зоні бе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зпеці і тримає набої в руках, торкається їх чи здійснює будь-яки маніпуляції з ними.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9.2.8 Якщо стрілець використовує заряд, який відрізняється від свинцевого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9.3 Дискваліфікація через неспортивну поведінку стрільця застосовується: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9.3.1 Якщо стрілець знаходиться на думку судді в стані алкогольного, наркотичного, медикаментозного, чи будь-якому іншого сп’яніння.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9.3.2 Якщо стрілець в грубій чи образливій формі висловлюється на адресу офіційних осіб, обслуговуючого персоналу, учасників змагань чи інших присутніх осіб, або іншим чин</w:t>
      </w:r>
      <w:r w:rsidR="00752B6D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н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им публічно зневажає вказаних осіб, відмовляється виконувати їхні </w:t>
      </w:r>
      <w:r w:rsidR="00752B6D"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обґрунтовані</w:t>
      </w: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 xml:space="preserve"> вказівки, чіпляється, ображає, чи дражнить присутніх, тощо.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9.3.3 Список випадків неспортивної поведінки не є обмеженим. Будь-хто з суддів може визначити додаткові випадки поведінки стрільця, які можуть трактуватися як неспортивні.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 Принципи і правила побудови вправ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10.1 Вправи повинні бути побудовані таким чином, щоб максимально відтворювати та\або імітувати елементи повсякденного життя стрільців та ситуації, які можуть трапитися в реальних життєвих обставинах.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10.1.1 Дозволяється використання предметів повсякденного вжитку, меблів, авто і їх елементів, імітації людей та домашніх тварин тощо.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10.2. Будь-яка вправа не повинна вимагати менше 3-х та більше 8-ми пострілів.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10.3 Дизайн вправи повинен давати можливість укриватися, в разі необхідності, на 100% тіла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10.4 Мішені повинні бути встановлені таким чином, щоб їх розташування, а також стрілецькі позиції, з яких вони вражаються, залишалися невідомими для учасників до моменту початку виконання вправи. Для цієї мети може застосовуватися непрозоре покриття декорацій.</w:t>
      </w:r>
    </w:p>
    <w:p w:rsidR="00075A03" w:rsidRPr="00075A03" w:rsidRDefault="00075A03" w:rsidP="00075A03">
      <w:pPr>
        <w:spacing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Calibri" w:eastAsia="Times New Roman" w:hAnsi="Calibri" w:cs="Times New Roman"/>
          <w:b/>
          <w:bCs/>
          <w:color w:val="000000"/>
          <w:sz w:val="17"/>
          <w:szCs w:val="17"/>
          <w:lang w:eastAsia="uk-UA"/>
        </w:rPr>
        <w:t>10.5 Будь-яка вправа повинна бути побудована згідно п 7.1 даних правил</w:t>
      </w:r>
    </w:p>
    <w:p w:rsidR="00075A03" w:rsidRPr="00075A03" w:rsidRDefault="00075A03" w:rsidP="00075A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3C4A33">
      <w:pPr>
        <w:spacing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075A03" w:rsidRPr="00075A03" w:rsidRDefault="00075A03" w:rsidP="00075A0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</w:p>
    <w:p w:rsidR="00075A03" w:rsidRPr="00075A03" w:rsidRDefault="00075A03" w:rsidP="00075A03"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075A03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</w:p>
    <w:sectPr w:rsidR="00075A03" w:rsidRPr="00075A03" w:rsidSect="001D7DE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850EE"/>
    <w:multiLevelType w:val="multilevel"/>
    <w:tmpl w:val="24A8B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ED60B2"/>
    <w:multiLevelType w:val="hybridMultilevel"/>
    <w:tmpl w:val="381E518C"/>
    <w:lvl w:ilvl="0" w:tplc="2CAC2AB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4E54F60"/>
    <w:multiLevelType w:val="multilevel"/>
    <w:tmpl w:val="A23AF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074A25"/>
    <w:multiLevelType w:val="multilevel"/>
    <w:tmpl w:val="727218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7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9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90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808" w:hanging="1440"/>
      </w:pPr>
      <w:rPr>
        <w:rFonts w:hint="default"/>
      </w:rPr>
    </w:lvl>
  </w:abstractNum>
  <w:abstractNum w:abstractNumId="4">
    <w:nsid w:val="568A3273"/>
    <w:multiLevelType w:val="multilevel"/>
    <w:tmpl w:val="69847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A365EF"/>
    <w:multiLevelType w:val="multilevel"/>
    <w:tmpl w:val="9EEC73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0038A8"/>
    <w:multiLevelType w:val="multilevel"/>
    <w:tmpl w:val="A93048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600" w:hanging="1800"/>
      </w:pPr>
      <w:rPr>
        <w:rFonts w:hint="default"/>
      </w:rPr>
    </w:lvl>
  </w:abstractNum>
  <w:abstractNum w:abstractNumId="7">
    <w:nsid w:val="7E710E6E"/>
    <w:multiLevelType w:val="multilevel"/>
    <w:tmpl w:val="9906F4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75F"/>
    <w:rsid w:val="0000241A"/>
    <w:rsid w:val="00075A03"/>
    <w:rsid w:val="000A54CE"/>
    <w:rsid w:val="001A557B"/>
    <w:rsid w:val="001C0D5A"/>
    <w:rsid w:val="001C472F"/>
    <w:rsid w:val="001D26E4"/>
    <w:rsid w:val="001D7DE7"/>
    <w:rsid w:val="001E13D6"/>
    <w:rsid w:val="001E1F48"/>
    <w:rsid w:val="00225353"/>
    <w:rsid w:val="00272BE9"/>
    <w:rsid w:val="003C340F"/>
    <w:rsid w:val="003C4A33"/>
    <w:rsid w:val="003F18E0"/>
    <w:rsid w:val="004068AB"/>
    <w:rsid w:val="0051651E"/>
    <w:rsid w:val="005606FE"/>
    <w:rsid w:val="005C436A"/>
    <w:rsid w:val="006660CA"/>
    <w:rsid w:val="00694850"/>
    <w:rsid w:val="006E3BA2"/>
    <w:rsid w:val="00752B6D"/>
    <w:rsid w:val="00765AE2"/>
    <w:rsid w:val="007C1683"/>
    <w:rsid w:val="0086688F"/>
    <w:rsid w:val="008F5EF3"/>
    <w:rsid w:val="00A64048"/>
    <w:rsid w:val="00A9045A"/>
    <w:rsid w:val="00AA0C0B"/>
    <w:rsid w:val="00B0307A"/>
    <w:rsid w:val="00BA361D"/>
    <w:rsid w:val="00BD07BB"/>
    <w:rsid w:val="00C27B38"/>
    <w:rsid w:val="00CC2208"/>
    <w:rsid w:val="00D220F4"/>
    <w:rsid w:val="00D27AE8"/>
    <w:rsid w:val="00E2288C"/>
    <w:rsid w:val="00E74B7A"/>
    <w:rsid w:val="00EA7A76"/>
    <w:rsid w:val="00F91AB1"/>
    <w:rsid w:val="00F9325A"/>
    <w:rsid w:val="00FB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575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75A0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75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pple-tab-span">
    <w:name w:val="apple-tab-span"/>
    <w:basedOn w:val="DefaultParagraphFont"/>
    <w:rsid w:val="00075A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575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75A0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75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pple-tab-span">
    <w:name w:val="apple-tab-span"/>
    <w:basedOn w:val="DefaultParagraphFont"/>
    <w:rsid w:val="00075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9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2097</Words>
  <Characters>11953</Characters>
  <Application>Microsoft Office Word</Application>
  <DocSecurity>0</DocSecurity>
  <Lines>99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Zinchenko</dc:creator>
  <cp:lastModifiedBy>Alexander Zinchenko</cp:lastModifiedBy>
  <cp:revision>2</cp:revision>
  <dcterms:created xsi:type="dcterms:W3CDTF">2019-03-27T12:24:00Z</dcterms:created>
  <dcterms:modified xsi:type="dcterms:W3CDTF">2019-03-27T12:24:00Z</dcterms:modified>
</cp:coreProperties>
</file>