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1c4588"/>
          <w:sz w:val="24"/>
          <w:szCs w:val="24"/>
        </w:rPr>
      </w:pPr>
      <w:r w:rsidDel="00000000" w:rsidR="00000000" w:rsidRPr="00000000">
        <w:rPr>
          <w:rFonts w:ascii="Times New Roman" w:cs="Times New Roman" w:eastAsia="Times New Roman" w:hAnsi="Times New Roman"/>
          <w:b w:val="1"/>
          <w:color w:val="1c4588"/>
          <w:sz w:val="24"/>
          <w:szCs w:val="24"/>
        </w:rPr>
        <w:drawing>
          <wp:inline distB="114300" distT="114300" distL="114300" distR="114300">
            <wp:extent cx="5481638" cy="4248662"/>
            <wp:effectExtent b="0" l="0" r="0" t="0"/>
            <wp:docPr id="5"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81638" cy="42486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1c4588"/>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ВПРАВА 1</w:t>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Тип вправи</w:t>
      </w:r>
      <w:r w:rsidDel="00000000" w:rsidR="00000000" w:rsidRPr="00000000">
        <w:rPr>
          <w:rFonts w:ascii="Times New Roman" w:cs="Times New Roman" w:eastAsia="Times New Roman" w:hAnsi="Times New Roman"/>
          <w:color w:val="000000"/>
          <w:sz w:val="24"/>
          <w:szCs w:val="24"/>
          <w:rtl w:val="0"/>
        </w:rPr>
        <w:t xml:space="preserve">-Коротка</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Мішені</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металев</w:t>
      </w:r>
      <w:r w:rsidDel="00000000" w:rsidR="00000000" w:rsidRPr="00000000">
        <w:rPr>
          <w:rFonts w:ascii="Times New Roman" w:cs="Times New Roman" w:eastAsia="Times New Roman" w:hAnsi="Times New Roman"/>
          <w:sz w:val="24"/>
          <w:szCs w:val="24"/>
          <w:rtl w:val="0"/>
        </w:rPr>
        <w:t xml:space="preserve">их</w:t>
      </w:r>
      <w:r w:rsidDel="00000000" w:rsidR="00000000" w:rsidRPr="00000000">
        <w:rPr>
          <w:rFonts w:ascii="Times New Roman" w:cs="Times New Roman" w:eastAsia="Times New Roman" w:hAnsi="Times New Roman"/>
          <w:color w:val="000000"/>
          <w:sz w:val="24"/>
          <w:szCs w:val="24"/>
          <w:rtl w:val="0"/>
        </w:rPr>
        <w:t xml:space="preserve"> тарілки,2 міні-попери МКПС,1 штрафна металева тарілка</w:t>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Рекомендована кіль-ть пострілів</w:t>
      </w:r>
      <w:r w:rsidDel="00000000" w:rsidR="00000000" w:rsidRPr="00000000">
        <w:rPr>
          <w:rFonts w:ascii="Times New Roman" w:cs="Times New Roman" w:eastAsia="Times New Roman" w:hAnsi="Times New Roman"/>
          <w:color w:val="000000"/>
          <w:sz w:val="24"/>
          <w:szCs w:val="24"/>
          <w:rtl w:val="0"/>
        </w:rPr>
        <w:t xml:space="preserve">-8</w:t>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Допустимий тип набоїв</w:t>
      </w:r>
      <w:r w:rsidDel="00000000" w:rsidR="00000000" w:rsidRPr="00000000">
        <w:rPr>
          <w:rFonts w:ascii="Times New Roman" w:cs="Times New Roman" w:eastAsia="Times New Roman" w:hAnsi="Times New Roman"/>
          <w:color w:val="000000"/>
          <w:sz w:val="24"/>
          <w:szCs w:val="24"/>
          <w:rtl w:val="0"/>
        </w:rPr>
        <w:t xml:space="preserve">-Шріт (максимальний розмір №3, не більше 3,5 мм в діаметрі)</w:t>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Стартовий сигнал</w:t>
      </w:r>
      <w:r w:rsidDel="00000000" w:rsidR="00000000" w:rsidRPr="00000000">
        <w:rPr>
          <w:rFonts w:ascii="Times New Roman" w:cs="Times New Roman" w:eastAsia="Times New Roman" w:hAnsi="Times New Roman"/>
          <w:color w:val="000000"/>
          <w:sz w:val="24"/>
          <w:szCs w:val="24"/>
          <w:rtl w:val="0"/>
        </w:rPr>
        <w:t xml:space="preserve">-Звуковий</w:t>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Положення готовності зброї</w:t>
      </w:r>
      <w:r w:rsidDel="00000000" w:rsidR="00000000" w:rsidRPr="00000000">
        <w:rPr>
          <w:rFonts w:ascii="Times New Roman" w:cs="Times New Roman" w:eastAsia="Times New Roman" w:hAnsi="Times New Roman"/>
          <w:color w:val="000000"/>
          <w:sz w:val="24"/>
          <w:szCs w:val="24"/>
          <w:rtl w:val="0"/>
        </w:rPr>
        <w:t xml:space="preserve">-Розряджено (Положення 3). Невід'ємний магазин порожній, від'ємний магазин не приєднаний. Патронник порожній. Затвор закритий.</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Стартова позиція</w:t>
      </w:r>
      <w:r w:rsidDel="00000000" w:rsidR="00000000" w:rsidRPr="00000000">
        <w:rPr>
          <w:rFonts w:ascii="Times New Roman" w:cs="Times New Roman" w:eastAsia="Times New Roman" w:hAnsi="Times New Roman"/>
          <w:color w:val="000000"/>
          <w:sz w:val="24"/>
          <w:szCs w:val="24"/>
          <w:rtl w:val="0"/>
        </w:rPr>
        <w:t xml:space="preserve">-Стрілець стоїть прямо, в межах штрафних ліній з рушницею, яка утримується обома руками за цівку та руків”я, приклад торкається стрільця на рівні стегна, запобіжна скоба спускового гачка спрямована вниз. Зброя направлена вглиб стрілецького майданчика, паралельно боковому валу. П'яти взуття торкаються міток.</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w:t>
      </w:r>
      <w:r w:rsidDel="00000000" w:rsidR="00000000" w:rsidRPr="00000000">
        <w:rPr>
          <w:rFonts w:ascii="Times New Roman" w:cs="Times New Roman" w:eastAsia="Times New Roman" w:hAnsi="Times New Roman"/>
          <w:color w:val="000000"/>
          <w:sz w:val="24"/>
          <w:szCs w:val="24"/>
          <w:rtl w:val="0"/>
        </w:rPr>
        <w:t xml:space="preserve">а-За сигналом таймера вразити всі мішені не зходячи з дошки. Металеві</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мішені повинні впасти для заліку. </w:t>
      </w:r>
    </w:p>
    <w:p w:rsidR="00000000" w:rsidDel="00000000" w:rsidP="00000000" w:rsidRDefault="00000000" w:rsidRPr="00000000" w14:paraId="0000000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Кути безпеки</w:t>
      </w:r>
      <w:r w:rsidDel="00000000" w:rsidR="00000000" w:rsidRPr="00000000">
        <w:rPr>
          <w:rFonts w:ascii="Times New Roman" w:cs="Times New Roman" w:eastAsia="Times New Roman" w:hAnsi="Times New Roman"/>
          <w:color w:val="000000"/>
          <w:sz w:val="24"/>
          <w:szCs w:val="24"/>
          <w:rtl w:val="0"/>
        </w:rPr>
        <w:t xml:space="preserve">-Горизонтальні 90/90, вертикальні в межах кулеуловлюючого валу.</w:t>
      </w:r>
    </w:p>
    <w:p w:rsidR="00000000" w:rsidDel="00000000" w:rsidP="00000000" w:rsidRDefault="00000000" w:rsidRPr="00000000" w14:paraId="0000000E">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645600" cy="469900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64560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ВПРАВА 2</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Тип вправи</w:t>
      </w:r>
      <w:r w:rsidDel="00000000" w:rsidR="00000000" w:rsidRPr="00000000">
        <w:rPr>
          <w:rFonts w:ascii="Times New Roman" w:cs="Times New Roman" w:eastAsia="Times New Roman" w:hAnsi="Times New Roman"/>
          <w:color w:val="000000"/>
          <w:sz w:val="24"/>
          <w:szCs w:val="24"/>
          <w:rtl w:val="0"/>
        </w:rPr>
        <w:t xml:space="preserve">-Середня</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Мішені</w:t>
      </w:r>
      <w:r w:rsidDel="00000000" w:rsidR="00000000" w:rsidRPr="00000000">
        <w:rPr>
          <w:rFonts w:ascii="Times New Roman" w:cs="Times New Roman" w:eastAsia="Times New Roman" w:hAnsi="Times New Roman"/>
          <w:color w:val="000000"/>
          <w:sz w:val="24"/>
          <w:szCs w:val="24"/>
          <w:rtl w:val="0"/>
        </w:rPr>
        <w:t xml:space="preserve">-11 металевих тарілок,1 міні-попер МКПС,2 паперові мішені А4</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Рекомендована кіль-ть пострілів</w:t>
      </w:r>
      <w:r w:rsidDel="00000000" w:rsidR="00000000" w:rsidRPr="00000000">
        <w:rPr>
          <w:rFonts w:ascii="Times New Roman" w:cs="Times New Roman" w:eastAsia="Times New Roman" w:hAnsi="Times New Roman"/>
          <w:color w:val="000000"/>
          <w:sz w:val="24"/>
          <w:szCs w:val="24"/>
          <w:rtl w:val="0"/>
        </w:rPr>
        <w:t xml:space="preserve">-14</w:t>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Допустимий тип набоїв</w:t>
      </w:r>
      <w:r w:rsidDel="00000000" w:rsidR="00000000" w:rsidRPr="00000000">
        <w:rPr>
          <w:rFonts w:ascii="Times New Roman" w:cs="Times New Roman" w:eastAsia="Times New Roman" w:hAnsi="Times New Roman"/>
          <w:color w:val="000000"/>
          <w:sz w:val="24"/>
          <w:szCs w:val="24"/>
          <w:rtl w:val="0"/>
        </w:rPr>
        <w:t xml:space="preserve">-Картеч (не більше 9 картечин в набої)</w:t>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Стартовий сигнал</w:t>
      </w:r>
      <w:r w:rsidDel="00000000" w:rsidR="00000000" w:rsidRPr="00000000">
        <w:rPr>
          <w:rFonts w:ascii="Times New Roman" w:cs="Times New Roman" w:eastAsia="Times New Roman" w:hAnsi="Times New Roman"/>
          <w:color w:val="000000"/>
          <w:sz w:val="24"/>
          <w:szCs w:val="24"/>
          <w:rtl w:val="0"/>
        </w:rPr>
        <w:t xml:space="preserve">-Звуковий</w:t>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Положення готовності зброї</w:t>
      </w:r>
      <w:r w:rsidDel="00000000" w:rsidR="00000000" w:rsidRPr="00000000">
        <w:rPr>
          <w:rFonts w:ascii="Times New Roman" w:cs="Times New Roman" w:eastAsia="Times New Roman" w:hAnsi="Times New Roman"/>
          <w:color w:val="000000"/>
          <w:sz w:val="24"/>
          <w:szCs w:val="24"/>
          <w:rtl w:val="0"/>
        </w:rPr>
        <w:t xml:space="preserve">-Заряджено (Положення 1). Магазин споряджений та приєднаний (якщо застосовується), патрон у патроннику, курок та/або шептало зведені(о), зброя на</w:t>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запобіжнику (якщо його передбачено конструкцією зброї).</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Стартова позиція</w:t>
      </w:r>
      <w:r w:rsidDel="00000000" w:rsidR="00000000" w:rsidRPr="00000000">
        <w:rPr>
          <w:rFonts w:ascii="Times New Roman" w:cs="Times New Roman" w:eastAsia="Times New Roman" w:hAnsi="Times New Roman"/>
          <w:color w:val="000000"/>
          <w:sz w:val="24"/>
          <w:szCs w:val="24"/>
          <w:rtl w:val="0"/>
        </w:rPr>
        <w:t xml:space="preserve">-Стрілець стоїть прямо, в межах штрафних ліній з рушницею, яка утримується обома руками за цівку та руків”я, приклад торкається стрільця на рівні стегна, запобіжна скоба спускового гачка спрямована вниз. Зброя направлена вглиб стрілецького майданчика, паралельно боковому валу. П'яти взуття торкаються міток.</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Процедура</w:t>
      </w:r>
      <w:r w:rsidDel="00000000" w:rsidR="00000000" w:rsidRPr="00000000">
        <w:rPr>
          <w:rFonts w:ascii="Times New Roman" w:cs="Times New Roman" w:eastAsia="Times New Roman" w:hAnsi="Times New Roman"/>
          <w:color w:val="000000"/>
          <w:sz w:val="24"/>
          <w:szCs w:val="24"/>
          <w:rtl w:val="0"/>
        </w:rPr>
        <w:t xml:space="preserve">-За сигналом таймера вразити всі мішені не виходячи за межі штрафних ліній. Металеві</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мішені повинні впасти для заліку. Картоні мішені повинні бути враженні мінімум двома картечинами.</w:t>
      </w:r>
    </w:p>
    <w:p w:rsidR="00000000" w:rsidDel="00000000" w:rsidP="00000000" w:rsidRDefault="00000000" w:rsidRPr="00000000" w14:paraId="0000001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Кути безпеки</w:t>
      </w:r>
      <w:r w:rsidDel="00000000" w:rsidR="00000000" w:rsidRPr="00000000">
        <w:rPr>
          <w:rFonts w:ascii="Times New Roman" w:cs="Times New Roman" w:eastAsia="Times New Roman" w:hAnsi="Times New Roman"/>
          <w:color w:val="000000"/>
          <w:sz w:val="24"/>
          <w:szCs w:val="24"/>
          <w:rtl w:val="0"/>
        </w:rPr>
        <w:t xml:space="preserve">-Горизонтальні 90/90, вертикальні в межах кулеуловлюючого валу</w:t>
      </w:r>
    </w:p>
    <w:p w:rsidR="00000000" w:rsidDel="00000000" w:rsidP="00000000" w:rsidRDefault="00000000" w:rsidRPr="00000000" w14:paraId="0000001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201825" cy="5103966"/>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201825" cy="5103966"/>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3</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Тип вправи</w:t>
      </w:r>
      <w:r w:rsidDel="00000000" w:rsidR="00000000" w:rsidRPr="00000000">
        <w:rPr>
          <w:rFonts w:ascii="Times New Roman" w:cs="Times New Roman" w:eastAsia="Times New Roman" w:hAnsi="Times New Roman"/>
          <w:color w:val="000000"/>
          <w:sz w:val="24"/>
          <w:szCs w:val="24"/>
          <w:rtl w:val="0"/>
        </w:rPr>
        <w:t xml:space="preserve">-Середня</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Мішені</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металевих таріл</w:t>
      </w:r>
      <w:r w:rsidDel="00000000" w:rsidR="00000000" w:rsidRPr="00000000">
        <w:rPr>
          <w:rFonts w:ascii="Times New Roman" w:cs="Times New Roman" w:eastAsia="Times New Roman" w:hAnsi="Times New Roman"/>
          <w:sz w:val="24"/>
          <w:szCs w:val="24"/>
          <w:rtl w:val="0"/>
        </w:rPr>
        <w:t xml:space="preserve">ок</w:t>
      </w:r>
      <w:r w:rsidDel="00000000" w:rsidR="00000000" w:rsidRPr="00000000">
        <w:rPr>
          <w:rFonts w:ascii="Times New Roman" w:cs="Times New Roman" w:eastAsia="Times New Roman" w:hAnsi="Times New Roman"/>
          <w:color w:val="000000"/>
          <w:sz w:val="24"/>
          <w:szCs w:val="24"/>
          <w:rtl w:val="0"/>
        </w:rPr>
        <w:t xml:space="preserve">, 1 міні-попер МКПС,1 керамічна тарілка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 бонусна керамічна тарілка</w:t>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Рекомендована кіль-ть пострілів</w:t>
      </w:r>
      <w:r w:rsidDel="00000000" w:rsidR="00000000" w:rsidRPr="00000000">
        <w:rPr>
          <w:rFonts w:ascii="Times New Roman" w:cs="Times New Roman" w:eastAsia="Times New Roman" w:hAnsi="Times New Roman"/>
          <w:color w:val="000000"/>
          <w:sz w:val="24"/>
          <w:szCs w:val="24"/>
          <w:rtl w:val="0"/>
        </w:rPr>
        <w:t xml:space="preserve">-16</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Допустимий тип набоїв</w:t>
      </w:r>
      <w:r w:rsidDel="00000000" w:rsidR="00000000" w:rsidRPr="00000000">
        <w:rPr>
          <w:rFonts w:ascii="Times New Roman" w:cs="Times New Roman" w:eastAsia="Times New Roman" w:hAnsi="Times New Roman"/>
          <w:color w:val="000000"/>
          <w:sz w:val="24"/>
          <w:szCs w:val="24"/>
          <w:rtl w:val="0"/>
        </w:rPr>
        <w:t xml:space="preserve">-Шріт (максимальний розмір №3, не більше 3,5 мм в діаметрі)</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Стартовий сигнал</w:t>
      </w:r>
      <w:r w:rsidDel="00000000" w:rsidR="00000000" w:rsidRPr="00000000">
        <w:rPr>
          <w:rFonts w:ascii="Times New Roman" w:cs="Times New Roman" w:eastAsia="Times New Roman" w:hAnsi="Times New Roman"/>
          <w:color w:val="000000"/>
          <w:sz w:val="24"/>
          <w:szCs w:val="24"/>
          <w:rtl w:val="0"/>
        </w:rPr>
        <w:t xml:space="preserve">-Звуковий</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Положення готовності зброї</w:t>
      </w:r>
      <w:r w:rsidDel="00000000" w:rsidR="00000000" w:rsidRPr="00000000">
        <w:rPr>
          <w:rFonts w:ascii="Times New Roman" w:cs="Times New Roman" w:eastAsia="Times New Roman" w:hAnsi="Times New Roman"/>
          <w:color w:val="000000"/>
          <w:sz w:val="24"/>
          <w:szCs w:val="24"/>
          <w:rtl w:val="0"/>
        </w:rPr>
        <w:t xml:space="preserve">-Заряджено (Положення 1). Магазин споряджений та приєднаний (якщо</w:t>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застосовується), патрон у патроннику, курок та/або шептало зведені(о), зброя на запобіжнику (якщо його передбачено конструкцією зброї).</w:t>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Стартова позиція</w:t>
      </w:r>
      <w:r w:rsidDel="00000000" w:rsidR="00000000" w:rsidRPr="00000000">
        <w:rPr>
          <w:rFonts w:ascii="Times New Roman" w:cs="Times New Roman" w:eastAsia="Times New Roman" w:hAnsi="Times New Roman"/>
          <w:color w:val="000000"/>
          <w:sz w:val="24"/>
          <w:szCs w:val="24"/>
          <w:rtl w:val="0"/>
        </w:rPr>
        <w:t xml:space="preserve">-Стрілець стоїть прямо, в межах штрафних ліній з рушницею, яка утримується слабкою рукою в напрямку мішеней, запобіжна скоба спускового гачка спрямована вниз. Зброя направлена вглиб стрілецького майданчика, паралельно боковому валу. П'яти взуття торкаються міток.</w:t>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Процедура</w:t>
      </w:r>
      <w:r w:rsidDel="00000000" w:rsidR="00000000" w:rsidRPr="00000000">
        <w:rPr>
          <w:rFonts w:ascii="Times New Roman" w:cs="Times New Roman" w:eastAsia="Times New Roman" w:hAnsi="Times New Roman"/>
          <w:color w:val="000000"/>
          <w:sz w:val="24"/>
          <w:szCs w:val="24"/>
          <w:rtl w:val="0"/>
        </w:rPr>
        <w:t xml:space="preserve">-За сигналом таймера вразити всі мішені не виходячи за межі штрафних ліній. Металеві</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мішені повинні впасти для заліку. </w:t>
      </w:r>
      <w:r w:rsidDel="00000000" w:rsidR="00000000" w:rsidRPr="00000000">
        <w:rPr>
          <w:rFonts w:ascii="Times New Roman" w:cs="Times New Roman" w:eastAsia="Times New Roman" w:hAnsi="Times New Roman"/>
          <w:sz w:val="24"/>
          <w:szCs w:val="24"/>
          <w:rtl w:val="0"/>
        </w:rPr>
        <w:t xml:space="preserve">Керамічні мішені повинні бути зруйновані, або мати</w:t>
      </w:r>
    </w:p>
    <w:p w:rsidR="00000000" w:rsidDel="00000000" w:rsidP="00000000" w:rsidRDefault="00000000" w:rsidRPr="00000000" w14:paraId="0000003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явні ушкодження від влучання. Бонусна керамічна тарілка явно уражена в польоті.</w:t>
      </w: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Кути безпеки</w:t>
      </w:r>
      <w:r w:rsidDel="00000000" w:rsidR="00000000" w:rsidRPr="00000000">
        <w:rPr>
          <w:rFonts w:ascii="Times New Roman" w:cs="Times New Roman" w:eastAsia="Times New Roman" w:hAnsi="Times New Roman"/>
          <w:color w:val="000000"/>
          <w:sz w:val="24"/>
          <w:szCs w:val="24"/>
          <w:rtl w:val="0"/>
        </w:rPr>
        <w:t xml:space="preserve">-Горизонтальні 90/90, вертикальні в межах кулеуловлюючого валу.</w:t>
      </w:r>
    </w:p>
    <w:p w:rsidR="00000000" w:rsidDel="00000000" w:rsidP="00000000" w:rsidRDefault="00000000" w:rsidRPr="00000000" w14:paraId="0000003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645600" cy="4699000"/>
            <wp:effectExtent b="0" l="0" r="0" t="0"/>
            <wp:docPr id="2"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664560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ВПРАВА 4</w:t>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Тип вправи</w:t>
      </w:r>
      <w:r w:rsidDel="00000000" w:rsidR="00000000" w:rsidRPr="00000000">
        <w:rPr>
          <w:rFonts w:ascii="Times New Roman" w:cs="Times New Roman" w:eastAsia="Times New Roman" w:hAnsi="Times New Roman"/>
          <w:color w:val="000000"/>
          <w:sz w:val="24"/>
          <w:szCs w:val="24"/>
          <w:rtl w:val="0"/>
        </w:rPr>
        <w:t xml:space="preserve">-Середня</w:t>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Мішені</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металевих тарілок,2 міні попери МКПС</w:t>
      </w:r>
    </w:p>
    <w:p w:rsidR="00000000" w:rsidDel="00000000" w:rsidP="00000000" w:rsidRDefault="00000000" w:rsidRPr="00000000" w14:paraId="0000004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Рекомендована кіль-ть пострілів</w:t>
      </w:r>
      <w:r w:rsidDel="00000000" w:rsidR="00000000" w:rsidRPr="00000000">
        <w:rPr>
          <w:rFonts w:ascii="Times New Roman" w:cs="Times New Roman" w:eastAsia="Times New Roman" w:hAnsi="Times New Roman"/>
          <w:color w:val="000000"/>
          <w:sz w:val="24"/>
          <w:szCs w:val="24"/>
          <w:rtl w:val="0"/>
        </w:rPr>
        <w:t xml:space="preserve">-16</w:t>
      </w:r>
    </w:p>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Допустимий тип набоїв</w:t>
      </w:r>
      <w:r w:rsidDel="00000000" w:rsidR="00000000" w:rsidRPr="00000000">
        <w:rPr>
          <w:rFonts w:ascii="Times New Roman" w:cs="Times New Roman" w:eastAsia="Times New Roman" w:hAnsi="Times New Roman"/>
          <w:color w:val="000000"/>
          <w:sz w:val="24"/>
          <w:szCs w:val="24"/>
          <w:rtl w:val="0"/>
        </w:rPr>
        <w:t xml:space="preserve">-Шріт (максимальний розмір №3, не більше 3,5 мм в діаметрі)</w:t>
      </w:r>
    </w:p>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Стартовий сигнал</w:t>
      </w:r>
      <w:r w:rsidDel="00000000" w:rsidR="00000000" w:rsidRPr="00000000">
        <w:rPr>
          <w:rFonts w:ascii="Times New Roman" w:cs="Times New Roman" w:eastAsia="Times New Roman" w:hAnsi="Times New Roman"/>
          <w:color w:val="000000"/>
          <w:sz w:val="24"/>
          <w:szCs w:val="24"/>
          <w:rtl w:val="0"/>
        </w:rPr>
        <w:t xml:space="preserve">-Звуковий</w:t>
      </w:r>
    </w:p>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Положення готовності зброї</w:t>
      </w:r>
      <w:r w:rsidDel="00000000" w:rsidR="00000000" w:rsidRPr="00000000">
        <w:rPr>
          <w:rFonts w:ascii="Times New Roman" w:cs="Times New Roman" w:eastAsia="Times New Roman" w:hAnsi="Times New Roman"/>
          <w:color w:val="000000"/>
          <w:sz w:val="24"/>
          <w:szCs w:val="24"/>
          <w:rtl w:val="0"/>
        </w:rPr>
        <w:t xml:space="preserve">-Заряджено (Положення 1). Магазин споряджений та приєднаний (якщо</w:t>
      </w:r>
    </w:p>
    <w:p w:rsidR="00000000" w:rsidDel="00000000" w:rsidP="00000000" w:rsidRDefault="00000000" w:rsidRPr="00000000" w14:paraId="0000004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застосовується), патрон у патроннику, курок та/або шептало зведені(о), зброя на</w:t>
      </w:r>
    </w:p>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запобіжнику (якщо його передбачено конструкцією зброї).</w:t>
      </w:r>
    </w:p>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Стартова позиція</w:t>
      </w:r>
      <w:r w:rsidDel="00000000" w:rsidR="00000000" w:rsidRPr="00000000">
        <w:rPr>
          <w:rFonts w:ascii="Times New Roman" w:cs="Times New Roman" w:eastAsia="Times New Roman" w:hAnsi="Times New Roman"/>
          <w:color w:val="000000"/>
          <w:sz w:val="24"/>
          <w:szCs w:val="24"/>
          <w:rtl w:val="0"/>
        </w:rPr>
        <w:t xml:space="preserve">-Стрілець стоїть прямо, в межах штрафних ліній з рушницею, яка утримується обома руками за цівку та руків”я, приклад торкається стрільця на рівні стегна, запобіжна</w:t>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скоба спускового гачка спрямована вниз. Зброя направлена вглиб стрілецького майданчика, паралельно боковому валу. П'яти взуття торкаються міток.</w:t>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Процедура</w:t>
      </w:r>
      <w:r w:rsidDel="00000000" w:rsidR="00000000" w:rsidRPr="00000000">
        <w:rPr>
          <w:rFonts w:ascii="Times New Roman" w:cs="Times New Roman" w:eastAsia="Times New Roman" w:hAnsi="Times New Roman"/>
          <w:color w:val="000000"/>
          <w:sz w:val="24"/>
          <w:szCs w:val="24"/>
          <w:rtl w:val="0"/>
        </w:rPr>
        <w:t xml:space="preserve">-За сигналом таймера вразити всі мішені не виходячи за межі штрафних ліній. Металеві</w:t>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мішені повинні впасти для заліку.</w:t>
      </w:r>
    </w:p>
    <w:p w:rsidR="00000000" w:rsidDel="00000000" w:rsidP="00000000" w:rsidRDefault="00000000" w:rsidRPr="00000000" w14:paraId="0000004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Кути безпеки</w:t>
      </w:r>
      <w:r w:rsidDel="00000000" w:rsidR="00000000" w:rsidRPr="00000000">
        <w:rPr>
          <w:rFonts w:ascii="Times New Roman" w:cs="Times New Roman" w:eastAsia="Times New Roman" w:hAnsi="Times New Roman"/>
          <w:color w:val="000000"/>
          <w:sz w:val="24"/>
          <w:szCs w:val="24"/>
          <w:rtl w:val="0"/>
        </w:rPr>
        <w:t xml:space="preserve">-Горизонтальні 90/90, вертикальні в межах кулеуловлюючого валу</w:t>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645600" cy="4699000"/>
            <wp:effectExtent b="0" l="0" r="0" t="0"/>
            <wp:docPr id="1"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664560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ВПРАВА 5</w:t>
      </w:r>
    </w:p>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Тип вправи</w:t>
      </w:r>
      <w:r w:rsidDel="00000000" w:rsidR="00000000" w:rsidRPr="00000000">
        <w:rPr>
          <w:rFonts w:ascii="Times New Roman" w:cs="Times New Roman" w:eastAsia="Times New Roman" w:hAnsi="Times New Roman"/>
          <w:color w:val="000000"/>
          <w:sz w:val="24"/>
          <w:szCs w:val="24"/>
          <w:rtl w:val="0"/>
        </w:rPr>
        <w:t xml:space="preserve">-Середня</w:t>
      </w:r>
    </w:p>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Мішені</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металевих тарілки,1 штрафна металева тарілка</w:t>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Рекомендована кіль-ть пострілів</w:t>
      </w:r>
      <w:r w:rsidDel="00000000" w:rsidR="00000000" w:rsidRPr="00000000">
        <w:rPr>
          <w:rFonts w:ascii="Times New Roman" w:cs="Times New Roman" w:eastAsia="Times New Roman" w:hAnsi="Times New Roman"/>
          <w:color w:val="000000"/>
          <w:sz w:val="24"/>
          <w:szCs w:val="24"/>
          <w:rtl w:val="0"/>
        </w:rPr>
        <w:t xml:space="preserve">-15</w:t>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Допустимий тип набоїв</w:t>
      </w:r>
      <w:r w:rsidDel="00000000" w:rsidR="00000000" w:rsidRPr="00000000">
        <w:rPr>
          <w:rFonts w:ascii="Times New Roman" w:cs="Times New Roman" w:eastAsia="Times New Roman" w:hAnsi="Times New Roman"/>
          <w:color w:val="000000"/>
          <w:sz w:val="24"/>
          <w:szCs w:val="24"/>
          <w:rtl w:val="0"/>
        </w:rPr>
        <w:t xml:space="preserve">-Шріт (максимальний розмір №3, не більше 3,5 мм в діаметрі)</w:t>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Стартовий сигнал</w:t>
      </w:r>
      <w:r w:rsidDel="00000000" w:rsidR="00000000" w:rsidRPr="00000000">
        <w:rPr>
          <w:rFonts w:ascii="Times New Roman" w:cs="Times New Roman" w:eastAsia="Times New Roman" w:hAnsi="Times New Roman"/>
          <w:color w:val="000000"/>
          <w:sz w:val="24"/>
          <w:szCs w:val="24"/>
          <w:rtl w:val="0"/>
        </w:rPr>
        <w:t xml:space="preserve">-Звуковий</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Положення готовності зброї</w:t>
      </w:r>
      <w:r w:rsidDel="00000000" w:rsidR="00000000" w:rsidRPr="00000000">
        <w:rPr>
          <w:rFonts w:ascii="Times New Roman" w:cs="Times New Roman" w:eastAsia="Times New Roman" w:hAnsi="Times New Roman"/>
          <w:color w:val="000000"/>
          <w:sz w:val="24"/>
          <w:szCs w:val="24"/>
          <w:rtl w:val="0"/>
        </w:rPr>
        <w:t xml:space="preserve">-Заряджено (Положення 1). Магазин споряджений та приєднаний (якщо</w:t>
      </w:r>
    </w:p>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застосовується), патрон у патроннику, курок та/або шептало зведені(о), зброя на запобіжнику (якщо його передбачено конструкцією зброї).</w:t>
      </w:r>
    </w:p>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Стартова позиція</w:t>
      </w:r>
      <w:r w:rsidDel="00000000" w:rsidR="00000000" w:rsidRPr="00000000">
        <w:rPr>
          <w:rFonts w:ascii="Times New Roman" w:cs="Times New Roman" w:eastAsia="Times New Roman" w:hAnsi="Times New Roman"/>
          <w:color w:val="000000"/>
          <w:sz w:val="24"/>
          <w:szCs w:val="24"/>
          <w:rtl w:val="0"/>
        </w:rPr>
        <w:t xml:space="preserve">-Стрілець стоїть прямо, в межах штрафних ліній з рушницею, яка утримується обома руками за цівку та руків”я, приклад торкається стрільця на рівні стегна, запобіжна</w:t>
      </w:r>
    </w:p>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скоба спускового гачка спрямована вниз. Зброя направлена вглиб стрілецького</w:t>
      </w:r>
    </w:p>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майданчика, паралельно боковому валу. П'яти взуття торкаються міток.</w:t>
      </w:r>
    </w:p>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Процедура</w:t>
      </w:r>
      <w:r w:rsidDel="00000000" w:rsidR="00000000" w:rsidRPr="00000000">
        <w:rPr>
          <w:rFonts w:ascii="Times New Roman" w:cs="Times New Roman" w:eastAsia="Times New Roman" w:hAnsi="Times New Roman"/>
          <w:color w:val="000000"/>
          <w:sz w:val="24"/>
          <w:szCs w:val="24"/>
          <w:rtl w:val="0"/>
        </w:rPr>
        <w:t xml:space="preserve">-За сигналом таймера вразити всі мішені не виходячи за межі штрафних ліній. Металеві</w:t>
      </w:r>
    </w:p>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мішені повинні впасти для заліку. Керамічні мішені повинні бути зруйновані, або мати</w:t>
      </w:r>
    </w:p>
    <w:p w:rsidR="00000000" w:rsidDel="00000000" w:rsidP="00000000" w:rsidRDefault="00000000" w:rsidRPr="00000000" w14:paraId="0000006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явні ушкодження від влучання.</w:t>
      </w:r>
    </w:p>
    <w:p w:rsidR="00000000" w:rsidDel="00000000" w:rsidP="00000000" w:rsidRDefault="00000000" w:rsidRPr="00000000" w14:paraId="0000006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Кути безпеки</w:t>
      </w:r>
      <w:r w:rsidDel="00000000" w:rsidR="00000000" w:rsidRPr="00000000">
        <w:rPr>
          <w:rFonts w:ascii="Times New Roman" w:cs="Times New Roman" w:eastAsia="Times New Roman" w:hAnsi="Times New Roman"/>
          <w:color w:val="000000"/>
          <w:sz w:val="24"/>
          <w:szCs w:val="24"/>
          <w:rtl w:val="0"/>
        </w:rPr>
        <w:t xml:space="preserve">-Горизонтальні 90/90, вертикальні в межах кулеуловлюючого валу</w:t>
      </w:r>
    </w:p>
    <w:p w:rsidR="00000000" w:rsidDel="00000000" w:rsidP="00000000" w:rsidRDefault="00000000" w:rsidRPr="00000000" w14:paraId="0000006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246241" cy="6005513"/>
            <wp:effectExtent b="0" l="0" r="0" t="0"/>
            <wp:docPr id="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246241" cy="6005513"/>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ВПРАВА 6</w:t>
      </w:r>
    </w:p>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Тип вправи</w:t>
      </w:r>
      <w:r w:rsidDel="00000000" w:rsidR="00000000" w:rsidRPr="00000000">
        <w:rPr>
          <w:rFonts w:ascii="Times New Roman" w:cs="Times New Roman" w:eastAsia="Times New Roman" w:hAnsi="Times New Roman"/>
          <w:color w:val="000000"/>
          <w:sz w:val="24"/>
          <w:szCs w:val="24"/>
          <w:rtl w:val="0"/>
        </w:rPr>
        <w:t xml:space="preserve">-Середня</w:t>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Мішені</w:t>
      </w:r>
      <w:r w:rsidDel="00000000" w:rsidR="00000000" w:rsidRPr="00000000">
        <w:rPr>
          <w:rFonts w:ascii="Times New Roman" w:cs="Times New Roman" w:eastAsia="Times New Roman" w:hAnsi="Times New Roman"/>
          <w:color w:val="000000"/>
          <w:sz w:val="24"/>
          <w:szCs w:val="24"/>
          <w:rtl w:val="0"/>
        </w:rPr>
        <w:t xml:space="preserve"> -1</w:t>
      </w: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металевих тарілок,1 міні попери МКПС,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керамічн</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тарілк</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color w:val="000000"/>
          <w:sz w:val="24"/>
          <w:szCs w:val="24"/>
          <w:rtl w:val="0"/>
        </w:rPr>
        <w:t xml:space="preserve">, 1 штрафна металева тарілка</w:t>
      </w:r>
    </w:p>
    <w:p w:rsidR="00000000" w:rsidDel="00000000" w:rsidP="00000000" w:rsidRDefault="00000000" w:rsidRPr="00000000" w14:paraId="0000007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Рекомендована кіль-ть пострілів</w:t>
      </w:r>
      <w:r w:rsidDel="00000000" w:rsidR="00000000" w:rsidRPr="00000000">
        <w:rPr>
          <w:rFonts w:ascii="Times New Roman" w:cs="Times New Roman" w:eastAsia="Times New Roman" w:hAnsi="Times New Roman"/>
          <w:color w:val="000000"/>
          <w:sz w:val="24"/>
          <w:szCs w:val="24"/>
          <w:rtl w:val="0"/>
        </w:rPr>
        <w:t xml:space="preserve">-16</w:t>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Допустимий тип набоїв</w:t>
      </w:r>
      <w:r w:rsidDel="00000000" w:rsidR="00000000" w:rsidRPr="00000000">
        <w:rPr>
          <w:rFonts w:ascii="Times New Roman" w:cs="Times New Roman" w:eastAsia="Times New Roman" w:hAnsi="Times New Roman"/>
          <w:color w:val="000000"/>
          <w:sz w:val="24"/>
          <w:szCs w:val="24"/>
          <w:rtl w:val="0"/>
        </w:rPr>
        <w:t xml:space="preserve">-Шріт (максимальний розмір №3, не більше 3,5 мм в діаметрі)</w:t>
      </w:r>
    </w:p>
    <w:p w:rsidR="00000000" w:rsidDel="00000000" w:rsidP="00000000" w:rsidRDefault="00000000" w:rsidRPr="00000000" w14:paraId="0000007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Стартовий сигнал</w:t>
      </w:r>
      <w:r w:rsidDel="00000000" w:rsidR="00000000" w:rsidRPr="00000000">
        <w:rPr>
          <w:rFonts w:ascii="Times New Roman" w:cs="Times New Roman" w:eastAsia="Times New Roman" w:hAnsi="Times New Roman"/>
          <w:color w:val="000000"/>
          <w:sz w:val="24"/>
          <w:szCs w:val="24"/>
          <w:rtl w:val="0"/>
        </w:rPr>
        <w:t xml:space="preserve">-Звуковий</w:t>
      </w:r>
    </w:p>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Положення готовності зброї</w:t>
      </w:r>
      <w:r w:rsidDel="00000000" w:rsidR="00000000" w:rsidRPr="00000000">
        <w:rPr>
          <w:rFonts w:ascii="Times New Roman" w:cs="Times New Roman" w:eastAsia="Times New Roman" w:hAnsi="Times New Roman"/>
          <w:color w:val="000000"/>
          <w:sz w:val="24"/>
          <w:szCs w:val="24"/>
          <w:rtl w:val="0"/>
        </w:rPr>
        <w:t xml:space="preserve">-Заряджено (Положення 2). Магазин споряджений та приєднаний (якщо</w:t>
      </w:r>
    </w:p>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застосовується),патронник порожній,затвор закритий, зброя знята із запобіжника. Зброя стоїть в піраміді (у будь якому слоті), прицільними засобами повернута до стрільця.</w:t>
      </w:r>
    </w:p>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Стартова позиція</w:t>
      </w:r>
      <w:r w:rsidDel="00000000" w:rsidR="00000000" w:rsidRPr="00000000">
        <w:rPr>
          <w:rFonts w:ascii="Times New Roman" w:cs="Times New Roman" w:eastAsia="Times New Roman" w:hAnsi="Times New Roman"/>
          <w:color w:val="000000"/>
          <w:sz w:val="24"/>
          <w:szCs w:val="24"/>
          <w:rtl w:val="0"/>
        </w:rPr>
        <w:t xml:space="preserve">-Стрілець стоїть прямо, в межах штрафних ліній п'яти взуття торкаються міток.</w:t>
      </w:r>
    </w:p>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Процедура</w:t>
      </w:r>
      <w:r w:rsidDel="00000000" w:rsidR="00000000" w:rsidRPr="00000000">
        <w:rPr>
          <w:rFonts w:ascii="Times New Roman" w:cs="Times New Roman" w:eastAsia="Times New Roman" w:hAnsi="Times New Roman"/>
          <w:color w:val="000000"/>
          <w:sz w:val="24"/>
          <w:szCs w:val="24"/>
          <w:rtl w:val="0"/>
        </w:rPr>
        <w:t xml:space="preserve">-За сигналом таймера вразити всі мішені не виходячи за межі штрафних ліній. Металеві</w:t>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мішені повинні впасти для заліку. Керамічні мішені повинні бути зруйновані, або мати явні ушкодження від влучання.</w:t>
      </w:r>
    </w:p>
    <w:p w:rsidR="00000000" w:rsidDel="00000000" w:rsidP="00000000" w:rsidRDefault="00000000" w:rsidRPr="00000000" w14:paraId="0000008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Кути безпеки</w:t>
      </w:r>
      <w:r w:rsidDel="00000000" w:rsidR="00000000" w:rsidRPr="00000000">
        <w:rPr>
          <w:rFonts w:ascii="Times New Roman" w:cs="Times New Roman" w:eastAsia="Times New Roman" w:hAnsi="Times New Roman"/>
          <w:color w:val="000000"/>
          <w:sz w:val="24"/>
          <w:szCs w:val="24"/>
          <w:rtl w:val="0"/>
        </w:rPr>
        <w:t xml:space="preserve">-Горизонтальні 90/90, вертикальні в межах кулеуловлюючого валу</w:t>
      </w:r>
    </w:p>
    <w:p w:rsidR="00000000" w:rsidDel="00000000" w:rsidP="00000000" w:rsidRDefault="00000000" w:rsidRPr="00000000" w14:paraId="00000083">
      <w:pPr>
        <w:rPr>
          <w:rFonts w:ascii="Times New Roman" w:cs="Times New Roman" w:eastAsia="Times New Roman" w:hAnsi="Times New Roman"/>
          <w:color w:val="000000"/>
          <w:sz w:val="24"/>
          <w:szCs w:val="24"/>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6.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